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0E87C" w14:textId="77777777" w:rsidR="002C3B76" w:rsidRPr="00C51A8F" w:rsidRDefault="006E0E7E" w:rsidP="002C3B76">
      <w:pPr>
        <w:pStyle w:val="NoSpacing"/>
        <w:jc w:val="center"/>
        <w:rPr>
          <w:rFonts w:ascii="Constantia" w:hAnsi="Constantia"/>
          <w:b/>
          <w:color w:val="76923C" w:themeColor="accent3" w:themeShade="BF"/>
          <w:sz w:val="100"/>
          <w:szCs w:val="10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C51A8F">
        <w:rPr>
          <w:rFonts w:ascii="Constantia" w:hAnsi="Constantia"/>
          <w:b/>
          <w:color w:val="76923C" w:themeColor="accent3" w:themeShade="BF"/>
          <w:sz w:val="100"/>
          <w:szCs w:val="10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LiR</w:t>
      </w:r>
      <w:proofErr w:type="spellEnd"/>
      <w:r w:rsidRPr="00C51A8F">
        <w:rPr>
          <w:rFonts w:ascii="Constantia" w:hAnsi="Constantia"/>
          <w:b/>
          <w:color w:val="76923C" w:themeColor="accent3" w:themeShade="BF"/>
          <w:sz w:val="100"/>
          <w:szCs w:val="10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Open House</w:t>
      </w:r>
    </w:p>
    <w:p w14:paraId="1ECD0F9B" w14:textId="77777777" w:rsidR="00BD6075" w:rsidRDefault="00BD6075" w:rsidP="002C3B76">
      <w:pPr>
        <w:pStyle w:val="NoSpacing"/>
        <w:jc w:val="center"/>
        <w:rPr>
          <w:rFonts w:ascii="Constantia" w:hAnsi="Constantia"/>
          <w:b/>
          <w:i/>
          <w:sz w:val="32"/>
          <w:szCs w:val="32"/>
        </w:rPr>
      </w:pPr>
    </w:p>
    <w:p w14:paraId="2BB3A787" w14:textId="28995E8D" w:rsidR="0080076D" w:rsidRPr="00BD6075" w:rsidRDefault="00BD6075" w:rsidP="002C3B76">
      <w:pPr>
        <w:pStyle w:val="NoSpacing"/>
        <w:jc w:val="center"/>
        <w:rPr>
          <w:rFonts w:ascii="Constantia" w:hAnsi="Constantia"/>
          <w:b/>
          <w:i/>
          <w:sz w:val="32"/>
          <w:szCs w:val="32"/>
        </w:rPr>
      </w:pPr>
      <w:proofErr w:type="spellStart"/>
      <w:r w:rsidRPr="00BD6075">
        <w:rPr>
          <w:rFonts w:ascii="Constantia" w:hAnsi="Constantia"/>
          <w:b/>
          <w:i/>
          <w:sz w:val="32"/>
          <w:szCs w:val="32"/>
        </w:rPr>
        <w:t>LiR</w:t>
      </w:r>
      <w:proofErr w:type="spellEnd"/>
      <w:r w:rsidRPr="00BD6075">
        <w:rPr>
          <w:rFonts w:ascii="Constantia" w:hAnsi="Constantia"/>
          <w:b/>
          <w:i/>
          <w:sz w:val="32"/>
          <w:szCs w:val="32"/>
        </w:rPr>
        <w:t xml:space="preserve"> is for</w:t>
      </w:r>
      <w:r w:rsidR="00816779" w:rsidRPr="00BD6075">
        <w:rPr>
          <w:rFonts w:ascii="Constantia" w:hAnsi="Constantia"/>
          <w:b/>
          <w:i/>
          <w:sz w:val="32"/>
          <w:szCs w:val="32"/>
        </w:rPr>
        <w:t xml:space="preserve"> </w:t>
      </w:r>
      <w:r w:rsidRPr="00BD6075">
        <w:rPr>
          <w:rFonts w:ascii="Constantia" w:hAnsi="Constantia"/>
          <w:b/>
          <w:i/>
          <w:sz w:val="32"/>
          <w:szCs w:val="32"/>
        </w:rPr>
        <w:t>a</w:t>
      </w:r>
      <w:r w:rsidR="00816779" w:rsidRPr="00BD6075">
        <w:rPr>
          <w:rFonts w:ascii="Constantia" w:hAnsi="Constantia"/>
          <w:b/>
          <w:i/>
          <w:sz w:val="32"/>
          <w:szCs w:val="32"/>
        </w:rPr>
        <w:t xml:space="preserve">dult </w:t>
      </w:r>
      <w:r w:rsidRPr="00BD6075">
        <w:rPr>
          <w:rFonts w:ascii="Constantia" w:hAnsi="Constantia"/>
          <w:b/>
          <w:i/>
          <w:sz w:val="32"/>
          <w:szCs w:val="32"/>
        </w:rPr>
        <w:t>l</w:t>
      </w:r>
      <w:r w:rsidR="00816779" w:rsidRPr="00BD6075">
        <w:rPr>
          <w:rFonts w:ascii="Constantia" w:hAnsi="Constantia"/>
          <w:b/>
          <w:i/>
          <w:sz w:val="32"/>
          <w:szCs w:val="32"/>
        </w:rPr>
        <w:t>earners</w:t>
      </w:r>
      <w:r w:rsidRPr="00BD6075">
        <w:rPr>
          <w:rFonts w:ascii="Constantia" w:hAnsi="Constantia"/>
          <w:b/>
          <w:i/>
          <w:sz w:val="32"/>
          <w:szCs w:val="32"/>
        </w:rPr>
        <w:t xml:space="preserve"> who enjoy learning in a stimulating and social environment</w:t>
      </w:r>
    </w:p>
    <w:p w14:paraId="287BF35D" w14:textId="77777777" w:rsidR="00BD6075" w:rsidRPr="006E0E7E" w:rsidRDefault="00BD6075" w:rsidP="002C3B76">
      <w:pPr>
        <w:pStyle w:val="NoSpacing"/>
        <w:jc w:val="center"/>
        <w:rPr>
          <w:rFonts w:ascii="Constantia" w:hAnsi="Constantia"/>
          <w:b/>
          <w:i/>
          <w:sz w:val="36"/>
          <w:szCs w:val="36"/>
        </w:rPr>
      </w:pPr>
    </w:p>
    <w:p w14:paraId="262EAEA6" w14:textId="4DC8A7BF" w:rsidR="0080076D" w:rsidRPr="00A81023" w:rsidRDefault="00195E25" w:rsidP="007D49D9">
      <w:pPr>
        <w:pStyle w:val="NoSpacing"/>
        <w:jc w:val="center"/>
        <w:rPr>
          <w:rFonts w:ascii="Constantia" w:hAnsi="Constantia"/>
          <w:b/>
          <w:i/>
          <w:color w:val="76923C" w:themeColor="accent3" w:themeShade="BF"/>
          <w:sz w:val="72"/>
          <w:szCs w:val="72"/>
        </w:rPr>
      </w:pPr>
      <w:r>
        <w:rPr>
          <w:rFonts w:ascii="Constantia" w:hAnsi="Constantia"/>
          <w:b/>
          <w:i/>
          <w:color w:val="76923C" w:themeColor="accent3" w:themeShade="BF"/>
          <w:sz w:val="72"/>
          <w:szCs w:val="72"/>
        </w:rPr>
        <w:t>Remembering G. Fox &amp; Co.</w:t>
      </w:r>
    </w:p>
    <w:p w14:paraId="67EEF084" w14:textId="7658B12E" w:rsidR="00816779" w:rsidRPr="007D49D9" w:rsidRDefault="00195E25" w:rsidP="00816779">
      <w:pPr>
        <w:pStyle w:val="NoSpacing"/>
        <w:jc w:val="center"/>
        <w:rPr>
          <w:rFonts w:ascii="Constantia" w:hAnsi="Constantia"/>
          <w:i/>
          <w:sz w:val="36"/>
          <w:szCs w:val="36"/>
        </w:rPr>
      </w:pPr>
      <w:r>
        <w:rPr>
          <w:rFonts w:ascii="Constantia" w:hAnsi="Constantia"/>
          <w:i/>
          <w:sz w:val="36"/>
          <w:szCs w:val="36"/>
        </w:rPr>
        <w:t>Presented by the Connecticut Historical Society Museum &amp; Library</w:t>
      </w:r>
    </w:p>
    <w:p w14:paraId="2D415A9C" w14:textId="77777777" w:rsidR="002A03BD" w:rsidRPr="00EA1AC9" w:rsidRDefault="002A03BD" w:rsidP="00816779">
      <w:pPr>
        <w:pStyle w:val="NoSpacing"/>
        <w:jc w:val="center"/>
        <w:rPr>
          <w:rFonts w:ascii="Constantia" w:hAnsi="Constantia"/>
          <w:i/>
          <w:sz w:val="40"/>
          <w:szCs w:val="40"/>
        </w:rPr>
      </w:pPr>
    </w:p>
    <w:p w14:paraId="63B57C60" w14:textId="19B55B0A" w:rsidR="0080076D" w:rsidRDefault="00804D95" w:rsidP="002C3B76">
      <w:pPr>
        <w:pStyle w:val="NoSpacing"/>
        <w:jc w:val="center"/>
        <w:rPr>
          <w:rFonts w:ascii="Constantia" w:hAnsi="Constantia"/>
          <w:b/>
          <w:color w:val="76923C" w:themeColor="accent3" w:themeShade="BF"/>
          <w:sz w:val="48"/>
          <w:szCs w:val="48"/>
        </w:rPr>
      </w:pPr>
      <w:r w:rsidRPr="00C51A8F">
        <w:rPr>
          <w:rFonts w:ascii="Constantia" w:hAnsi="Constantia"/>
          <w:b/>
          <w:color w:val="76923C" w:themeColor="accent3" w:themeShade="BF"/>
          <w:sz w:val="48"/>
          <w:szCs w:val="48"/>
        </w:rPr>
        <w:t xml:space="preserve">Friday, </w:t>
      </w:r>
      <w:r w:rsidR="00A57A94">
        <w:rPr>
          <w:rFonts w:ascii="Constantia" w:hAnsi="Constantia"/>
          <w:b/>
          <w:color w:val="76923C" w:themeColor="accent3" w:themeShade="BF"/>
          <w:sz w:val="48"/>
          <w:szCs w:val="48"/>
        </w:rPr>
        <w:t>February 24,</w:t>
      </w:r>
      <w:r w:rsidR="0080076D" w:rsidRPr="00C51A8F">
        <w:rPr>
          <w:rFonts w:ascii="Constantia" w:hAnsi="Constantia"/>
          <w:b/>
          <w:color w:val="76923C" w:themeColor="accent3" w:themeShade="BF"/>
          <w:sz w:val="48"/>
          <w:szCs w:val="48"/>
        </w:rPr>
        <w:t xml:space="preserve"> </w:t>
      </w:r>
      <w:proofErr w:type="gramStart"/>
      <w:r w:rsidR="0080076D" w:rsidRPr="00C51A8F">
        <w:rPr>
          <w:rFonts w:ascii="Constantia" w:hAnsi="Constantia"/>
          <w:b/>
          <w:color w:val="76923C" w:themeColor="accent3" w:themeShade="BF"/>
          <w:sz w:val="48"/>
          <w:szCs w:val="48"/>
        </w:rPr>
        <w:t>20</w:t>
      </w:r>
      <w:r w:rsidR="00DD0479">
        <w:rPr>
          <w:rFonts w:ascii="Constantia" w:hAnsi="Constantia"/>
          <w:b/>
          <w:color w:val="76923C" w:themeColor="accent3" w:themeShade="BF"/>
          <w:sz w:val="48"/>
          <w:szCs w:val="48"/>
        </w:rPr>
        <w:t>2</w:t>
      </w:r>
      <w:r w:rsidR="00A57A94">
        <w:rPr>
          <w:rFonts w:ascii="Constantia" w:hAnsi="Constantia"/>
          <w:b/>
          <w:color w:val="76923C" w:themeColor="accent3" w:themeShade="BF"/>
          <w:sz w:val="48"/>
          <w:szCs w:val="48"/>
        </w:rPr>
        <w:t>3</w:t>
      </w:r>
      <w:proofErr w:type="gramEnd"/>
      <w:r w:rsidR="00CD45DE" w:rsidRPr="00C51A8F">
        <w:rPr>
          <w:rFonts w:ascii="Constantia" w:hAnsi="Constantia"/>
          <w:b/>
          <w:color w:val="76923C" w:themeColor="accent3" w:themeShade="BF"/>
          <w:sz w:val="48"/>
          <w:szCs w:val="48"/>
        </w:rPr>
        <w:t xml:space="preserve"> </w:t>
      </w:r>
      <w:r w:rsidRPr="00C51A8F">
        <w:rPr>
          <w:rFonts w:ascii="Constantia" w:hAnsi="Constantia"/>
          <w:b/>
          <w:color w:val="76923C" w:themeColor="accent3" w:themeShade="BF"/>
          <w:sz w:val="48"/>
          <w:szCs w:val="48"/>
        </w:rPr>
        <w:t>at 1</w:t>
      </w:r>
      <w:r w:rsidR="005525F5" w:rsidRPr="00C51A8F">
        <w:rPr>
          <w:rFonts w:ascii="Constantia" w:hAnsi="Constantia"/>
          <w:b/>
          <w:color w:val="76923C" w:themeColor="accent3" w:themeShade="BF"/>
          <w:sz w:val="48"/>
          <w:szCs w:val="48"/>
        </w:rPr>
        <w:t>:00</w:t>
      </w:r>
      <w:r w:rsidRPr="00C51A8F">
        <w:rPr>
          <w:rFonts w:ascii="Constantia" w:hAnsi="Constantia"/>
          <w:b/>
          <w:color w:val="76923C" w:themeColor="accent3" w:themeShade="BF"/>
          <w:sz w:val="48"/>
          <w:szCs w:val="48"/>
        </w:rPr>
        <w:t xml:space="preserve"> pm</w:t>
      </w:r>
      <w:r w:rsidR="0080076D" w:rsidRPr="00C51A8F">
        <w:rPr>
          <w:rFonts w:ascii="Constantia" w:hAnsi="Constantia"/>
          <w:b/>
          <w:color w:val="76923C" w:themeColor="accent3" w:themeShade="BF"/>
          <w:sz w:val="48"/>
          <w:szCs w:val="48"/>
        </w:rPr>
        <w:t xml:space="preserve"> </w:t>
      </w:r>
    </w:p>
    <w:p w14:paraId="5D724C26" w14:textId="41A0D7B3" w:rsidR="005F3822" w:rsidRPr="005F3822" w:rsidRDefault="005F3822" w:rsidP="002C3B76">
      <w:pPr>
        <w:pStyle w:val="NoSpacing"/>
        <w:jc w:val="center"/>
        <w:rPr>
          <w:rFonts w:ascii="Constantia" w:hAnsi="Constantia"/>
          <w:b/>
          <w:i/>
          <w:iCs/>
          <w:color w:val="76923C" w:themeColor="accent3" w:themeShade="BF"/>
          <w:sz w:val="28"/>
          <w:szCs w:val="28"/>
        </w:rPr>
      </w:pPr>
      <w:r>
        <w:rPr>
          <w:rFonts w:ascii="Constantia" w:hAnsi="Constantia"/>
          <w:b/>
          <w:i/>
          <w:iCs/>
          <w:color w:val="76923C" w:themeColor="accent3" w:themeShade="BF"/>
          <w:sz w:val="28"/>
          <w:szCs w:val="28"/>
        </w:rPr>
        <w:t>*Snow date March 3*</w:t>
      </w:r>
    </w:p>
    <w:p w14:paraId="44716556" w14:textId="0A024FF0" w:rsidR="00521998" w:rsidRDefault="00063BA8" w:rsidP="002C3B76">
      <w:pPr>
        <w:pStyle w:val="NoSpacing"/>
        <w:jc w:val="center"/>
        <w:rPr>
          <w:rFonts w:ascii="Impact" w:hAnsi="Impact"/>
          <w:color w:val="FF0000"/>
          <w:sz w:val="68"/>
          <w:szCs w:val="68"/>
        </w:rPr>
      </w:pPr>
      <w:r w:rsidRPr="006E0E7E">
        <w:rPr>
          <w:rFonts w:ascii="Impact" w:hAnsi="Impact"/>
          <w:noProof/>
          <w:color w:val="FF0000"/>
          <w:sz w:val="68"/>
          <w:szCs w:val="68"/>
        </w:rPr>
        <mc:AlternateContent>
          <mc:Choice Requires="wps">
            <w:drawing>
              <wp:anchor distT="45720" distB="45720" distL="114300" distR="114300" simplePos="0" relativeHeight="251663360" behindDoc="0" locked="0" layoutInCell="1" allowOverlap="1" wp14:anchorId="4E882F02" wp14:editId="1C616C63">
                <wp:simplePos x="0" y="0"/>
                <wp:positionH relativeFrom="column">
                  <wp:posOffset>1352550</wp:posOffset>
                </wp:positionH>
                <wp:positionV relativeFrom="paragraph">
                  <wp:posOffset>242570</wp:posOffset>
                </wp:positionV>
                <wp:extent cx="4267200" cy="1257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57300"/>
                        </a:xfrm>
                        <a:prstGeom prst="rect">
                          <a:avLst/>
                        </a:prstGeom>
                        <a:noFill/>
                        <a:ln w="9525">
                          <a:noFill/>
                          <a:miter lim="800000"/>
                          <a:headEnd/>
                          <a:tailEnd/>
                        </a:ln>
                      </wps:spPr>
                      <wps:txbx>
                        <w:txbxContent>
                          <w:p w14:paraId="1373AC0F" w14:textId="4D28F8BF" w:rsidR="006E0E7E" w:rsidRDefault="00063BA8" w:rsidP="00063BA8">
                            <w:pPr>
                              <w:jc w:val="center"/>
                            </w:pPr>
                            <w:r>
                              <w:rPr>
                                <w:rFonts w:ascii="Geometr415 Blk BT" w:hAnsi="Geometr415 Blk BT"/>
                                <w:noProof/>
                                <w:color w:val="DC291E"/>
                                <w:sz w:val="48"/>
                                <w:szCs w:val="48"/>
                              </w:rPr>
                              <w:drawing>
                                <wp:inline distT="0" distB="0" distL="0" distR="0" wp14:anchorId="37DBA48F" wp14:editId="77D21C83">
                                  <wp:extent cx="3990975" cy="1140158"/>
                                  <wp:effectExtent l="0" t="0" r="0" b="3175"/>
                                  <wp:docPr id="5" name="Picture 1" descr="traveling presentations library flyer gfox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ing presentations library flyer gfoxpsd.jpg"/>
                                          <pic:cNvPicPr/>
                                        </pic:nvPicPr>
                                        <pic:blipFill>
                                          <a:blip r:embed="rId8" cstate="print"/>
                                          <a:stretch>
                                            <a:fillRect/>
                                          </a:stretch>
                                        </pic:blipFill>
                                        <pic:spPr>
                                          <a:xfrm>
                                            <a:off x="0" y="0"/>
                                            <a:ext cx="4065695" cy="11615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82F02" id="_x0000_t202" coordsize="21600,21600" o:spt="202" path="m,l,21600r21600,l21600,xe">
                <v:stroke joinstyle="miter"/>
                <v:path gradientshapeok="t" o:connecttype="rect"/>
              </v:shapetype>
              <v:shape id="Text Box 2" o:spid="_x0000_s1026" type="#_x0000_t202" style="position:absolute;left:0;text-align:left;margin-left:106.5pt;margin-top:19.1pt;width:336pt;height:9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" filled="f" stroked="f">
                <v:textbox>
                  <w:txbxContent>
                    <w:p w14:paraId="1373AC0F" w14:textId="4D28F8BF" w:rsidR="006E0E7E" w:rsidRDefault="00063BA8" w:rsidP="00063BA8">
                      <w:pPr>
                        <w:jc w:val="center"/>
                      </w:pPr>
                      <w:r>
                        <w:rPr>
                          <w:rFonts w:ascii="Geometr415 Blk BT" w:hAnsi="Geometr415 Blk BT"/>
                          <w:noProof/>
                          <w:color w:val="DC291E"/>
                          <w:sz w:val="48"/>
                          <w:szCs w:val="48"/>
                        </w:rPr>
                        <w:drawing>
                          <wp:inline distT="0" distB="0" distL="0" distR="0" wp14:anchorId="37DBA48F" wp14:editId="77D21C83">
                            <wp:extent cx="3990975" cy="1140158"/>
                            <wp:effectExtent l="0" t="0" r="0" b="3175"/>
                            <wp:docPr id="5" name="Picture 1" descr="traveling presentations library flyer gfox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ing presentations library flyer gfoxpsd.jpg"/>
                                    <pic:cNvPicPr/>
                                  </pic:nvPicPr>
                                  <pic:blipFill>
                                    <a:blip r:embed="rId8" cstate="print"/>
                                    <a:stretch>
                                      <a:fillRect/>
                                    </a:stretch>
                                  </pic:blipFill>
                                  <pic:spPr>
                                    <a:xfrm>
                                      <a:off x="0" y="0"/>
                                      <a:ext cx="4065695" cy="1161504"/>
                                    </a:xfrm>
                                    <a:prstGeom prst="rect">
                                      <a:avLst/>
                                    </a:prstGeom>
                                  </pic:spPr>
                                </pic:pic>
                              </a:graphicData>
                            </a:graphic>
                          </wp:inline>
                        </w:drawing>
                      </w:r>
                    </w:p>
                  </w:txbxContent>
                </v:textbox>
                <w10:wrap type="square"/>
              </v:shape>
            </w:pict>
          </mc:Fallback>
        </mc:AlternateContent>
      </w:r>
    </w:p>
    <w:p w14:paraId="579C80AF" w14:textId="515E7B3D" w:rsidR="0080076D" w:rsidRDefault="0080076D" w:rsidP="002C3B76">
      <w:pPr>
        <w:pStyle w:val="NoSpacing"/>
        <w:jc w:val="center"/>
        <w:rPr>
          <w:rFonts w:ascii="Impact" w:hAnsi="Impact"/>
          <w:color w:val="FF0000"/>
          <w:sz w:val="68"/>
          <w:szCs w:val="68"/>
        </w:rPr>
      </w:pPr>
    </w:p>
    <w:p w14:paraId="2A018D1F" w14:textId="525AC445" w:rsidR="0080076D" w:rsidRDefault="0080076D" w:rsidP="002C3B76">
      <w:pPr>
        <w:pStyle w:val="NoSpacing"/>
        <w:jc w:val="center"/>
        <w:rPr>
          <w:rFonts w:ascii="Impact" w:hAnsi="Impact"/>
          <w:color w:val="FF0000"/>
          <w:sz w:val="68"/>
          <w:szCs w:val="68"/>
        </w:rPr>
      </w:pPr>
    </w:p>
    <w:p w14:paraId="7366A33D" w14:textId="15C15D5E" w:rsidR="0080076D" w:rsidRDefault="00063BA8" w:rsidP="002C3B76">
      <w:pPr>
        <w:pStyle w:val="NoSpacing"/>
        <w:jc w:val="center"/>
        <w:rPr>
          <w:rFonts w:ascii="Impact" w:hAnsi="Impact"/>
          <w:color w:val="FF0000"/>
          <w:sz w:val="68"/>
          <w:szCs w:val="68"/>
        </w:rPr>
      </w:pPr>
      <w:r w:rsidRPr="00636106">
        <w:rPr>
          <w:rFonts w:ascii="Berlin Sans FB" w:hAnsi="Berlin Sans F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5408" behindDoc="0" locked="0" layoutInCell="1" allowOverlap="1" wp14:anchorId="4148C057" wp14:editId="4E8F7C32">
                <wp:simplePos x="0" y="0"/>
                <wp:positionH relativeFrom="column">
                  <wp:posOffset>381000</wp:posOffset>
                </wp:positionH>
                <wp:positionV relativeFrom="paragraph">
                  <wp:posOffset>5080</wp:posOffset>
                </wp:positionV>
                <wp:extent cx="6162675" cy="12477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247775"/>
                        </a:xfrm>
                        <a:prstGeom prst="rect">
                          <a:avLst/>
                        </a:prstGeom>
                        <a:solidFill>
                          <a:srgbClr val="FFFFFF"/>
                        </a:solidFill>
                        <a:ln w="9525">
                          <a:noFill/>
                          <a:miter lim="800000"/>
                          <a:headEnd/>
                          <a:tailEnd/>
                        </a:ln>
                      </wps:spPr>
                      <wps:txbx>
                        <w:txbxContent>
                          <w:p w14:paraId="38F2A240" w14:textId="77777777" w:rsidR="00C85AD5" w:rsidRPr="003945C3" w:rsidRDefault="00C85AD5" w:rsidP="00C85AD5">
                            <w:pPr>
                              <w:rPr>
                                <w:rFonts w:ascii="Constantia" w:hAnsi="Constantia"/>
                                <w:sz w:val="24"/>
                                <w:szCs w:val="24"/>
                              </w:rPr>
                            </w:pPr>
                            <w:r w:rsidRPr="003945C3">
                              <w:rPr>
                                <w:rFonts w:ascii="Constantia" w:hAnsi="Constantia"/>
                                <w:sz w:val="24"/>
                                <w:szCs w:val="24"/>
                              </w:rPr>
                              <w:t>In the 1950s, just about every major city had a landmark department store. In Connecticut, it was G. Fox &amp; Co. in Hartford! This presentation will bring you back in time to Fox’s heyday, as we go from floor to floor and recall the various departments. You’ll also learn about Beatrice Fox Auerbach, the remarkable woman who made every visit to Fox’s special.</w:t>
                            </w:r>
                            <w:r w:rsidRPr="003945C3">
                              <w:rPr>
                                <w:rFonts w:ascii="Constantia" w:hAnsi="Constantia"/>
                                <w:sz w:val="24"/>
                                <w:szCs w:val="24"/>
                              </w:rPr>
                              <w:br/>
                            </w:r>
                          </w:p>
                          <w:p w14:paraId="46B39BA3" w14:textId="32B3DB59" w:rsidR="006E0E7E" w:rsidRPr="006E0E7E" w:rsidRDefault="006E0E7E" w:rsidP="006E0E7E">
                            <w:pPr>
                              <w:jc w:val="center"/>
                              <w:rPr>
                                <w:rFonts w:ascii="Constantia" w:hAnsi="Constanti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8C057" id="_x0000_s1027" type="#_x0000_t202" style="position:absolute;left:0;text-align:left;margin-left:30pt;margin-top:.4pt;width:485.25pt;height:9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" stroked="f">
                <v:textbox>
                  <w:txbxContent>
                    <w:p w14:paraId="38F2A240" w14:textId="77777777" w:rsidR="00C85AD5" w:rsidRPr="003945C3" w:rsidRDefault="00C85AD5" w:rsidP="00C85AD5">
                      <w:pPr>
                        <w:rPr>
                          <w:rFonts w:ascii="Constantia" w:hAnsi="Constantia"/>
                          <w:sz w:val="24"/>
                          <w:szCs w:val="24"/>
                        </w:rPr>
                      </w:pPr>
                      <w:r w:rsidRPr="003945C3">
                        <w:rPr>
                          <w:rFonts w:ascii="Constantia" w:hAnsi="Constantia"/>
                          <w:sz w:val="24"/>
                          <w:szCs w:val="24"/>
                        </w:rPr>
                        <w:t>In the 1950s, just about every major city had a landmark department store. In Connecticut, it was G. Fox &amp; Co. in Hartford! This presentation will bring you back in time to Fox’s heyday, as we go from floor to floor and recall the various departments. You’ll also learn about Beatrice Fox Auerbach, the remarkable woman who made every visit to Fox’s special.</w:t>
                      </w:r>
                      <w:r w:rsidRPr="003945C3">
                        <w:rPr>
                          <w:rFonts w:ascii="Constantia" w:hAnsi="Constantia"/>
                          <w:sz w:val="24"/>
                          <w:szCs w:val="24"/>
                        </w:rPr>
                        <w:br/>
                      </w:r>
                    </w:p>
                    <w:p w14:paraId="46B39BA3" w14:textId="32B3DB59" w:rsidR="006E0E7E" w:rsidRPr="006E0E7E" w:rsidRDefault="006E0E7E" w:rsidP="006E0E7E">
                      <w:pPr>
                        <w:jc w:val="center"/>
                        <w:rPr>
                          <w:rFonts w:ascii="Constantia" w:hAnsi="Constantia"/>
                          <w:sz w:val="32"/>
                          <w:szCs w:val="32"/>
                        </w:rPr>
                      </w:pPr>
                    </w:p>
                  </w:txbxContent>
                </v:textbox>
                <w10:wrap type="square"/>
              </v:shape>
            </w:pict>
          </mc:Fallback>
        </mc:AlternateContent>
      </w:r>
    </w:p>
    <w:p w14:paraId="439151FF" w14:textId="77777777" w:rsidR="0080076D" w:rsidRDefault="0080076D" w:rsidP="002C3B76">
      <w:pPr>
        <w:pStyle w:val="NoSpacing"/>
        <w:jc w:val="center"/>
        <w:rPr>
          <w:rFonts w:ascii="Impact" w:hAnsi="Impact"/>
          <w:color w:val="FF0000"/>
          <w:sz w:val="68"/>
          <w:szCs w:val="68"/>
        </w:rPr>
      </w:pPr>
    </w:p>
    <w:p w14:paraId="215556DB" w14:textId="77777777" w:rsidR="006E0E7E" w:rsidRDefault="006E0E7E" w:rsidP="00295803">
      <w:pPr>
        <w:pStyle w:val="NoSpacing"/>
        <w:jc w:val="center"/>
        <w:rPr>
          <w:rFonts w:ascii="Constantia" w:hAnsi="Constantia"/>
          <w:b/>
          <w:color w:val="76923C" w:themeColor="accent3" w:themeShade="BF"/>
          <w:sz w:val="36"/>
          <w:szCs w:val="36"/>
        </w:rPr>
      </w:pPr>
    </w:p>
    <w:p w14:paraId="1C21C2FB" w14:textId="77777777" w:rsidR="00063BA8" w:rsidRDefault="00063BA8" w:rsidP="00295803">
      <w:pPr>
        <w:pStyle w:val="NoSpacing"/>
        <w:jc w:val="center"/>
        <w:rPr>
          <w:rFonts w:ascii="Constantia" w:hAnsi="Constantia"/>
          <w:b/>
          <w:color w:val="76923C" w:themeColor="accent3" w:themeShade="BF"/>
          <w:sz w:val="36"/>
          <w:szCs w:val="36"/>
        </w:rPr>
      </w:pPr>
    </w:p>
    <w:p w14:paraId="61F1C7E7" w14:textId="62F38B75" w:rsidR="00295803" w:rsidRPr="006E0E7E" w:rsidRDefault="00295803" w:rsidP="00295803">
      <w:pPr>
        <w:pStyle w:val="NoSpacing"/>
        <w:jc w:val="center"/>
        <w:rPr>
          <w:rFonts w:ascii="Constantia" w:hAnsi="Constantia"/>
          <w:b/>
          <w:color w:val="76923C" w:themeColor="accent3" w:themeShade="BF"/>
          <w:sz w:val="36"/>
          <w:szCs w:val="36"/>
        </w:rPr>
      </w:pPr>
      <w:r w:rsidRPr="006E0E7E">
        <w:rPr>
          <w:rFonts w:ascii="Constantia" w:hAnsi="Constantia"/>
          <w:b/>
          <w:color w:val="76923C" w:themeColor="accent3" w:themeShade="BF"/>
          <w:sz w:val="36"/>
          <w:szCs w:val="36"/>
        </w:rPr>
        <w:t xml:space="preserve">Preview </w:t>
      </w:r>
      <w:r w:rsidR="00063BA8">
        <w:rPr>
          <w:rFonts w:ascii="Constantia" w:hAnsi="Constantia"/>
          <w:b/>
          <w:color w:val="76923C" w:themeColor="accent3" w:themeShade="BF"/>
          <w:sz w:val="36"/>
          <w:szCs w:val="36"/>
        </w:rPr>
        <w:t>Spring</w:t>
      </w:r>
      <w:r w:rsidR="009D6177" w:rsidRPr="006E0E7E">
        <w:rPr>
          <w:rFonts w:ascii="Constantia" w:hAnsi="Constantia"/>
          <w:b/>
          <w:color w:val="76923C" w:themeColor="accent3" w:themeShade="BF"/>
          <w:sz w:val="36"/>
          <w:szCs w:val="36"/>
        </w:rPr>
        <w:t xml:space="preserve"> </w:t>
      </w:r>
      <w:r w:rsidRPr="006E0E7E">
        <w:rPr>
          <w:rFonts w:ascii="Constantia" w:hAnsi="Constantia"/>
          <w:b/>
          <w:color w:val="76923C" w:themeColor="accent3" w:themeShade="BF"/>
          <w:sz w:val="36"/>
          <w:szCs w:val="36"/>
        </w:rPr>
        <w:t xml:space="preserve">Courses </w:t>
      </w:r>
      <w:r w:rsidRPr="006E0E7E">
        <w:rPr>
          <w:rFonts w:ascii="Segoe UI Symbol" w:eastAsia="MS Mincho" w:hAnsi="Segoe UI Symbol" w:cs="Segoe UI Symbol"/>
          <w:color w:val="76923C" w:themeColor="accent3" w:themeShade="BF"/>
          <w:sz w:val="36"/>
          <w:szCs w:val="36"/>
        </w:rPr>
        <w:t>✦</w:t>
      </w:r>
      <w:r w:rsidR="007A2CE9" w:rsidRPr="006E0E7E">
        <w:rPr>
          <w:rFonts w:ascii="Constantia" w:eastAsia="MS Mincho" w:hAnsi="Constantia" w:cs="Segoe UI Symbol"/>
          <w:color w:val="76923C" w:themeColor="accent3" w:themeShade="BF"/>
          <w:sz w:val="36"/>
          <w:szCs w:val="36"/>
        </w:rPr>
        <w:t xml:space="preserve"> </w:t>
      </w:r>
      <w:r w:rsidR="00A81023" w:rsidRPr="00A81023">
        <w:rPr>
          <w:rFonts w:ascii="Constantia" w:eastAsia="MS Mincho" w:hAnsi="Constantia" w:cs="Segoe UI Symbol"/>
          <w:b/>
          <w:bCs/>
          <w:color w:val="76923C" w:themeColor="accent3" w:themeShade="BF"/>
          <w:sz w:val="36"/>
          <w:szCs w:val="36"/>
        </w:rPr>
        <w:t>Light</w:t>
      </w:r>
      <w:r w:rsidR="00A81023">
        <w:rPr>
          <w:rFonts w:ascii="Constantia" w:eastAsia="MS Mincho" w:hAnsi="Constantia" w:cs="Segoe UI Symbol"/>
          <w:color w:val="76923C" w:themeColor="accent3" w:themeShade="BF"/>
          <w:sz w:val="36"/>
          <w:szCs w:val="36"/>
        </w:rPr>
        <w:t xml:space="preserve"> </w:t>
      </w:r>
      <w:r w:rsidRPr="006E0E7E">
        <w:rPr>
          <w:rFonts w:ascii="Constantia" w:hAnsi="Constantia"/>
          <w:b/>
          <w:color w:val="76923C" w:themeColor="accent3" w:themeShade="BF"/>
          <w:sz w:val="36"/>
          <w:szCs w:val="36"/>
        </w:rPr>
        <w:t xml:space="preserve">Refreshments </w:t>
      </w:r>
    </w:p>
    <w:p w14:paraId="138ED98A" w14:textId="77777777" w:rsidR="00521998" w:rsidRPr="006E0E7E" w:rsidRDefault="00521998" w:rsidP="002C3B76">
      <w:pPr>
        <w:pStyle w:val="NoSpacing"/>
        <w:jc w:val="center"/>
        <w:rPr>
          <w:rFonts w:ascii="Constantia" w:hAnsi="Constantia"/>
          <w:color w:val="FFFFFF" w:themeColor="background1"/>
          <w:sz w:val="16"/>
          <w:szCs w:val="16"/>
        </w:rPr>
      </w:pPr>
    </w:p>
    <w:p w14:paraId="6A3C36D5" w14:textId="7C6D207D" w:rsidR="00063E53" w:rsidRDefault="0080076D" w:rsidP="00896630">
      <w:pPr>
        <w:pStyle w:val="NoSpacing"/>
        <w:jc w:val="center"/>
        <w:rPr>
          <w:rFonts w:ascii="Constantia" w:hAnsi="Constantia"/>
          <w:b/>
          <w:i/>
          <w:sz w:val="28"/>
          <w:szCs w:val="28"/>
          <w:u w:val="single"/>
        </w:rPr>
      </w:pPr>
      <w:r w:rsidRPr="006E0E7E">
        <w:rPr>
          <w:rFonts w:ascii="Constantia" w:hAnsi="Constantia"/>
          <w:b/>
          <w:i/>
          <w:sz w:val="28"/>
          <w:szCs w:val="28"/>
          <w:u w:val="single"/>
        </w:rPr>
        <w:t>NO RESERVATIONS</w:t>
      </w:r>
      <w:r w:rsidR="00A81023">
        <w:rPr>
          <w:rFonts w:ascii="Constantia" w:hAnsi="Constantia"/>
          <w:b/>
          <w:i/>
          <w:sz w:val="28"/>
          <w:szCs w:val="28"/>
          <w:u w:val="single"/>
        </w:rPr>
        <w:t xml:space="preserve"> NEEDED</w:t>
      </w:r>
    </w:p>
    <w:p w14:paraId="0CCBA75F" w14:textId="77777777" w:rsidR="003F2B95" w:rsidRDefault="003F2B95" w:rsidP="00896630">
      <w:pPr>
        <w:pStyle w:val="NoSpacing"/>
        <w:jc w:val="center"/>
        <w:rPr>
          <w:rFonts w:ascii="Constantia" w:hAnsi="Constantia"/>
          <w:b/>
          <w:i/>
          <w:sz w:val="28"/>
          <w:szCs w:val="28"/>
          <w:u w:val="single"/>
        </w:rPr>
      </w:pPr>
    </w:p>
    <w:p w14:paraId="70848627" w14:textId="77777777" w:rsidR="003F2B95" w:rsidRPr="006E0E7E" w:rsidRDefault="003F2B95" w:rsidP="00896630">
      <w:pPr>
        <w:pStyle w:val="NoSpacing"/>
        <w:jc w:val="center"/>
        <w:rPr>
          <w:rFonts w:ascii="Constantia" w:hAnsi="Constantia"/>
          <w:color w:val="000000" w:themeColor="text1"/>
          <w:sz w:val="40"/>
          <w:szCs w:val="40"/>
        </w:rPr>
      </w:pPr>
    </w:p>
    <w:p w14:paraId="23106FF5" w14:textId="77777777" w:rsidR="00EF3DDB" w:rsidRDefault="00C51A8F" w:rsidP="007A2CE9">
      <w:pPr>
        <w:pStyle w:val="NoSpacing"/>
        <w:rPr>
          <w:b/>
        </w:rPr>
      </w:pPr>
      <w:r>
        <w:rPr>
          <w:noProof/>
        </w:rPr>
        <mc:AlternateContent>
          <mc:Choice Requires="wps">
            <w:drawing>
              <wp:anchor distT="45720" distB="45720" distL="114300" distR="114300" simplePos="0" relativeHeight="251661312" behindDoc="0" locked="0" layoutInCell="1" allowOverlap="1" wp14:anchorId="2CFC58BA" wp14:editId="67E4B155">
                <wp:simplePos x="0" y="0"/>
                <wp:positionH relativeFrom="margin">
                  <wp:posOffset>1162050</wp:posOffset>
                </wp:positionH>
                <wp:positionV relativeFrom="paragraph">
                  <wp:posOffset>370205</wp:posOffset>
                </wp:positionV>
                <wp:extent cx="5381625" cy="35242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52425"/>
                        </a:xfrm>
                        <a:prstGeom prst="rect">
                          <a:avLst/>
                        </a:prstGeom>
                        <a:solidFill>
                          <a:srgbClr val="FFFFFF"/>
                        </a:solidFill>
                        <a:ln w="9525">
                          <a:noFill/>
                          <a:miter lim="800000"/>
                          <a:headEnd/>
                          <a:tailEnd/>
                        </a:ln>
                      </wps:spPr>
                      <wps:txbx>
                        <w:txbxContent>
                          <w:p w14:paraId="6AD82E29" w14:textId="77777777" w:rsidR="007A2CE9" w:rsidRPr="007A2CE9" w:rsidRDefault="007A2CE9" w:rsidP="007A2CE9">
                            <w:pPr>
                              <w:rPr>
                                <w:rFonts w:ascii="Constantia" w:hAnsi="Constantia"/>
                                <w:b/>
                              </w:rPr>
                            </w:pPr>
                            <w:r w:rsidRPr="007A2CE9">
                              <w:rPr>
                                <w:rFonts w:ascii="Constantia" w:hAnsi="Constantia"/>
                                <w:b/>
                              </w:rPr>
                              <w:t xml:space="preserve">QVCC Auditorium </w:t>
                            </w:r>
                            <w:r w:rsidRPr="007A2CE9">
                              <w:rPr>
                                <w:rFonts w:ascii="Constantia" w:hAnsi="Constantia" w:cstheme="minorHAnsi"/>
                                <w:b/>
                              </w:rPr>
                              <w:t>∙</w:t>
                            </w:r>
                            <w:r w:rsidRPr="007A2CE9">
                              <w:rPr>
                                <w:rFonts w:ascii="Constantia" w:hAnsi="Constantia"/>
                                <w:b/>
                              </w:rPr>
                              <w:t xml:space="preserve"> 742 Upper Maple Street </w:t>
                            </w:r>
                            <w:r w:rsidRPr="007A2CE9">
                              <w:rPr>
                                <w:rFonts w:ascii="Constantia" w:hAnsi="Constantia" w:cstheme="minorHAnsi"/>
                                <w:b/>
                              </w:rPr>
                              <w:t>∙</w:t>
                            </w:r>
                            <w:r w:rsidRPr="007A2CE9">
                              <w:rPr>
                                <w:rFonts w:ascii="Constantia" w:hAnsi="Constantia"/>
                                <w:b/>
                              </w:rPr>
                              <w:t xml:space="preserve"> Danielson, CT </w:t>
                            </w:r>
                            <w:r w:rsidRPr="007A2CE9">
                              <w:rPr>
                                <w:rFonts w:ascii="Constantia" w:hAnsi="Constantia" w:cstheme="minorHAnsi"/>
                                <w:b/>
                              </w:rPr>
                              <w:t>∙ www.qvcc.edu/lir</w:t>
                            </w:r>
                          </w:p>
                          <w:p w14:paraId="026FDC26" w14:textId="77777777" w:rsidR="007A2CE9" w:rsidRPr="007A2CE9" w:rsidRDefault="007A2CE9" w:rsidP="007A2C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58BA" id="_x0000_s1028" type="#_x0000_t202" style="position:absolute;margin-left:91.5pt;margin-top:29.15pt;width:423.75pt;height:2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" stroked="f">
                <v:textbox>
                  <w:txbxContent>
                    <w:p w14:paraId="6AD82E29" w14:textId="77777777" w:rsidR="007A2CE9" w:rsidRPr="007A2CE9" w:rsidRDefault="007A2CE9" w:rsidP="007A2CE9">
                      <w:pPr>
                        <w:rPr>
                          <w:rFonts w:ascii="Constantia" w:hAnsi="Constantia"/>
                          <w:b/>
                        </w:rPr>
                      </w:pPr>
                      <w:r w:rsidRPr="007A2CE9">
                        <w:rPr>
                          <w:rFonts w:ascii="Constantia" w:hAnsi="Constantia"/>
                          <w:b/>
                        </w:rPr>
                        <w:t xml:space="preserve">QVCC Auditorium </w:t>
                      </w:r>
                      <w:r w:rsidRPr="007A2CE9">
                        <w:rPr>
                          <w:rFonts w:ascii="Constantia" w:hAnsi="Constantia" w:cstheme="minorHAnsi"/>
                          <w:b/>
                        </w:rPr>
                        <w:t>∙</w:t>
                      </w:r>
                      <w:r w:rsidRPr="007A2CE9">
                        <w:rPr>
                          <w:rFonts w:ascii="Constantia" w:hAnsi="Constantia"/>
                          <w:b/>
                        </w:rPr>
                        <w:t xml:space="preserve"> 742 Upper Maple Street </w:t>
                      </w:r>
                      <w:r w:rsidRPr="007A2CE9">
                        <w:rPr>
                          <w:rFonts w:ascii="Constantia" w:hAnsi="Constantia" w:cstheme="minorHAnsi"/>
                          <w:b/>
                        </w:rPr>
                        <w:t>∙</w:t>
                      </w:r>
                      <w:r w:rsidRPr="007A2CE9">
                        <w:rPr>
                          <w:rFonts w:ascii="Constantia" w:hAnsi="Constantia"/>
                          <w:b/>
                        </w:rPr>
                        <w:t xml:space="preserve"> Danielson, CT </w:t>
                      </w:r>
                      <w:r w:rsidRPr="007A2CE9">
                        <w:rPr>
                          <w:rFonts w:ascii="Constantia" w:hAnsi="Constantia" w:cstheme="minorHAnsi"/>
                          <w:b/>
                        </w:rPr>
                        <w:t>∙ www.qvcc.edu/lir</w:t>
                      </w:r>
                    </w:p>
                    <w:p w14:paraId="026FDC26" w14:textId="77777777" w:rsidR="007A2CE9" w:rsidRPr="007A2CE9" w:rsidRDefault="007A2CE9" w:rsidP="007A2CE9"/>
                  </w:txbxContent>
                </v:textbox>
                <w10:wrap type="square" anchorx="margin"/>
              </v:shape>
            </w:pict>
          </mc:Fallback>
        </mc:AlternateContent>
      </w:r>
      <w:r>
        <w:rPr>
          <w:noProof/>
        </w:rPr>
        <mc:AlternateContent>
          <mc:Choice Requires="wps">
            <w:drawing>
              <wp:anchor distT="45720" distB="45720" distL="114300" distR="114300" simplePos="0" relativeHeight="251658239" behindDoc="0" locked="0" layoutInCell="1" allowOverlap="1" wp14:anchorId="41D6220B" wp14:editId="4EE4DF3B">
                <wp:simplePos x="0" y="0"/>
                <wp:positionH relativeFrom="column">
                  <wp:posOffset>238125</wp:posOffset>
                </wp:positionH>
                <wp:positionV relativeFrom="paragraph">
                  <wp:posOffset>48260</wp:posOffset>
                </wp:positionV>
                <wp:extent cx="1066800" cy="962025"/>
                <wp:effectExtent l="0" t="0" r="0" b="9525"/>
                <wp:wrapThrough wrapText="bothSides">
                  <wp:wrapPolygon edited="0">
                    <wp:start x="0" y="0"/>
                    <wp:lineTo x="0" y="21386"/>
                    <wp:lineTo x="21214" y="21386"/>
                    <wp:lineTo x="21214"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62025"/>
                        </a:xfrm>
                        <a:prstGeom prst="rect">
                          <a:avLst/>
                        </a:prstGeom>
                        <a:solidFill>
                          <a:srgbClr val="FFFFFF"/>
                        </a:solidFill>
                        <a:ln w="9525">
                          <a:noFill/>
                          <a:miter lim="800000"/>
                          <a:headEnd/>
                          <a:tailEnd/>
                        </a:ln>
                      </wps:spPr>
                      <wps:txbx>
                        <w:txbxContent>
                          <w:p w14:paraId="2395EED3" w14:textId="77777777" w:rsidR="007A2CE9" w:rsidRDefault="007A2CE9" w:rsidP="007A2CE9">
                            <w:r>
                              <w:rPr>
                                <w:noProof/>
                              </w:rPr>
                              <w:drawing>
                                <wp:inline distT="0" distB="0" distL="0" distR="0" wp14:anchorId="2FCBD2FA" wp14:editId="39699963">
                                  <wp:extent cx="828675" cy="828675"/>
                                  <wp:effectExtent l="0" t="0" r="9525" b="9525"/>
                                  <wp:docPr id="4" name="Picture 4"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6220B" id="_x0000_s1029" type="#_x0000_t202" style="position:absolute;margin-left:18.75pt;margin-top:3.8pt;width:84pt;height:75.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" stroked="f">
                <v:textbox>
                  <w:txbxContent>
                    <w:p w14:paraId="2395EED3" w14:textId="77777777" w:rsidR="007A2CE9" w:rsidRDefault="007A2CE9" w:rsidP="007A2CE9">
                      <w:r>
                        <w:rPr>
                          <w:noProof/>
                        </w:rPr>
                        <w:drawing>
                          <wp:inline distT="0" distB="0" distL="0" distR="0" wp14:anchorId="2FCBD2FA" wp14:editId="39699963">
                            <wp:extent cx="828675" cy="828675"/>
                            <wp:effectExtent l="0" t="0" r="9525" b="9525"/>
                            <wp:docPr id="4" name="Picture 4"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xbxContent>
                </v:textbox>
                <w10:wrap type="through"/>
              </v:shape>
            </w:pict>
          </mc:Fallback>
        </mc:AlternateContent>
      </w:r>
      <w:r w:rsidR="009340C5" w:rsidRPr="009340C5">
        <w:rPr>
          <w:b/>
        </w:rPr>
        <w:t xml:space="preserve"> </w:t>
      </w:r>
    </w:p>
    <w:p w14:paraId="49F7CCC6" w14:textId="77777777" w:rsidR="006E0E7E" w:rsidRPr="009340C5" w:rsidRDefault="006E0E7E" w:rsidP="007A2CE9">
      <w:pPr>
        <w:pStyle w:val="NoSpacing"/>
        <w:rPr>
          <w:rFonts w:ascii="Impact" w:hAnsi="Impact"/>
          <w:b/>
          <w:color w:val="000000" w:themeColor="text1"/>
          <w:sz w:val="40"/>
          <w:szCs w:val="40"/>
        </w:rPr>
      </w:pPr>
    </w:p>
    <w:sectPr w:rsidR="006E0E7E" w:rsidRPr="009340C5" w:rsidSect="008007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Geometr415 Blk BT">
    <w:altName w:val="Calibri"/>
    <w:charset w:val="00"/>
    <w:family w:val="swiss"/>
    <w:pitch w:val="variable"/>
    <w:sig w:usb0="800000AF" w:usb1="1000204A" w:usb2="00000000" w:usb3="00000000" w:csb0="00000011" w:csb1="00000000"/>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76"/>
    <w:rsid w:val="000238F4"/>
    <w:rsid w:val="00062FB7"/>
    <w:rsid w:val="00063BA8"/>
    <w:rsid w:val="00063E53"/>
    <w:rsid w:val="000C2025"/>
    <w:rsid w:val="000D3546"/>
    <w:rsid w:val="000E1C71"/>
    <w:rsid w:val="00141A71"/>
    <w:rsid w:val="00144DEF"/>
    <w:rsid w:val="0017624E"/>
    <w:rsid w:val="001916EA"/>
    <w:rsid w:val="00195E25"/>
    <w:rsid w:val="001C44A8"/>
    <w:rsid w:val="0020543B"/>
    <w:rsid w:val="00247D8C"/>
    <w:rsid w:val="00295803"/>
    <w:rsid w:val="002A03BD"/>
    <w:rsid w:val="002B3D87"/>
    <w:rsid w:val="002C3B76"/>
    <w:rsid w:val="0033320A"/>
    <w:rsid w:val="0038712D"/>
    <w:rsid w:val="003945C3"/>
    <w:rsid w:val="003B72AA"/>
    <w:rsid w:val="003F2B95"/>
    <w:rsid w:val="0045513C"/>
    <w:rsid w:val="0049354A"/>
    <w:rsid w:val="00521998"/>
    <w:rsid w:val="005525F5"/>
    <w:rsid w:val="005F3822"/>
    <w:rsid w:val="00686636"/>
    <w:rsid w:val="006A3E82"/>
    <w:rsid w:val="006E0E7E"/>
    <w:rsid w:val="007702CD"/>
    <w:rsid w:val="007729DD"/>
    <w:rsid w:val="007805BE"/>
    <w:rsid w:val="007A2CE9"/>
    <w:rsid w:val="007D49D9"/>
    <w:rsid w:val="0080076D"/>
    <w:rsid w:val="00804D95"/>
    <w:rsid w:val="00816779"/>
    <w:rsid w:val="00852B35"/>
    <w:rsid w:val="00866EF9"/>
    <w:rsid w:val="008905FB"/>
    <w:rsid w:val="00896630"/>
    <w:rsid w:val="009340C5"/>
    <w:rsid w:val="009D6177"/>
    <w:rsid w:val="00A17E54"/>
    <w:rsid w:val="00A23D47"/>
    <w:rsid w:val="00A57A94"/>
    <w:rsid w:val="00A81023"/>
    <w:rsid w:val="00AF3EFC"/>
    <w:rsid w:val="00B1142B"/>
    <w:rsid w:val="00B32BBC"/>
    <w:rsid w:val="00B621C8"/>
    <w:rsid w:val="00BD6075"/>
    <w:rsid w:val="00BE409F"/>
    <w:rsid w:val="00C51A8F"/>
    <w:rsid w:val="00C85AD5"/>
    <w:rsid w:val="00C94407"/>
    <w:rsid w:val="00CC3D59"/>
    <w:rsid w:val="00CD45DE"/>
    <w:rsid w:val="00DA4F16"/>
    <w:rsid w:val="00DA7B8B"/>
    <w:rsid w:val="00DD0479"/>
    <w:rsid w:val="00DE2AF1"/>
    <w:rsid w:val="00E802D8"/>
    <w:rsid w:val="00E91E1F"/>
    <w:rsid w:val="00EA1AC9"/>
    <w:rsid w:val="00EC3937"/>
    <w:rsid w:val="00EF3DDB"/>
    <w:rsid w:val="00F9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165E4"/>
  <w15:docId w15:val="{6445D3CE-AAC0-44AB-8CE2-8055233A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D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B76"/>
    <w:rPr>
      <w:color w:val="0000FF" w:themeColor="hyperlink"/>
      <w:u w:val="single"/>
    </w:rPr>
  </w:style>
  <w:style w:type="paragraph" w:styleId="NoSpacing">
    <w:name w:val="No Spacing"/>
    <w:uiPriority w:val="1"/>
    <w:qFormat/>
    <w:rsid w:val="002C3B76"/>
    <w:pPr>
      <w:spacing w:after="0" w:line="240" w:lineRule="auto"/>
    </w:pPr>
  </w:style>
  <w:style w:type="paragraph" w:styleId="BalloonText">
    <w:name w:val="Balloon Text"/>
    <w:basedOn w:val="Normal"/>
    <w:link w:val="BalloonTextChar"/>
    <w:uiPriority w:val="99"/>
    <w:semiHidden/>
    <w:unhideWhenUsed/>
    <w:rsid w:val="002C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B76"/>
    <w:rPr>
      <w:rFonts w:ascii="Tahoma" w:hAnsi="Tahoma" w:cs="Tahoma"/>
      <w:sz w:val="16"/>
      <w:szCs w:val="16"/>
    </w:rPr>
  </w:style>
  <w:style w:type="paragraph" w:styleId="NormalWeb">
    <w:name w:val="Normal (Web)"/>
    <w:basedOn w:val="Normal"/>
    <w:uiPriority w:val="99"/>
    <w:semiHidden/>
    <w:unhideWhenUsed/>
    <w:rsid w:val="00F9413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87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48a5e49-fc42-40bb-80d5-f03000fed59d" xsi:nil="true"/>
    <lcf76f155ced4ddcb4097134ff3c332f xmlns="fa80f598-d2e1-455f-a48f-7fda2585077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E08C7B3CABB664FA5328F0E353BD534" ma:contentTypeVersion="16" ma:contentTypeDescription="Create a new document." ma:contentTypeScope="" ma:versionID="5b51ab91aea7aee0f1ed9f2b78c37e44">
  <xsd:schema xmlns:xsd="http://www.w3.org/2001/XMLSchema" xmlns:xs="http://www.w3.org/2001/XMLSchema" xmlns:p="http://schemas.microsoft.com/office/2006/metadata/properties" xmlns:ns1="http://schemas.microsoft.com/sharepoint/v3" xmlns:ns2="148a5e49-fc42-40bb-80d5-f03000fed59d" xmlns:ns3="fa80f598-d2e1-455f-a48f-7fda25850771" targetNamespace="http://schemas.microsoft.com/office/2006/metadata/properties" ma:root="true" ma:fieldsID="d992b0466402199cc4153701faa4552d" ns1:_="" ns2:_="" ns3:_="">
    <xsd:import namespace="http://schemas.microsoft.com/sharepoint/v3"/>
    <xsd:import namespace="148a5e49-fc42-40bb-80d5-f03000fed59d"/>
    <xsd:import namespace="fa80f598-d2e1-455f-a48f-7fda2585077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3:lcf76f155ced4ddcb4097134ff3c332f" minOccurs="0"/>
                <xsd:element ref="ns2:TaxCatchAll"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a5e49-fc42-40bb-80d5-f03000fed5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c92676-ec89-4338-8d73-329046c69be9}" ma:internalName="TaxCatchAll" ma:showField="CatchAllData" ma:web="148a5e49-fc42-40bb-80d5-f03000fed5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80f598-d2e1-455f-a48f-7fda2585077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d229a5-b01e-474a-aefe-94e0a66f8f76"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40E7-CD88-43CE-981E-F956D2A80D3A}">
  <ds:schemaRefs>
    <ds:schemaRef ds:uri="http://schemas.microsoft.com/sharepoint/v3/contenttype/forms"/>
  </ds:schemaRefs>
</ds:datastoreItem>
</file>

<file path=customXml/itemProps2.xml><?xml version="1.0" encoding="utf-8"?>
<ds:datastoreItem xmlns:ds="http://schemas.openxmlformats.org/officeDocument/2006/customXml" ds:itemID="{627010AC-F711-4056-871C-A638C16A31CE}">
  <ds:schemaRefs>
    <ds:schemaRef ds:uri="http://schemas.microsoft.com/office/2006/metadata/properties"/>
    <ds:schemaRef ds:uri="http://schemas.microsoft.com/office/infopath/2007/PartnerControls"/>
    <ds:schemaRef ds:uri="http://schemas.microsoft.com/sharepoint/v3"/>
    <ds:schemaRef ds:uri="148a5e49-fc42-40bb-80d5-f03000fed59d"/>
    <ds:schemaRef ds:uri="fa80f598-d2e1-455f-a48f-7fda25850771"/>
  </ds:schemaRefs>
</ds:datastoreItem>
</file>

<file path=customXml/itemProps3.xml><?xml version="1.0" encoding="utf-8"?>
<ds:datastoreItem xmlns:ds="http://schemas.openxmlformats.org/officeDocument/2006/customXml" ds:itemID="{D6A82A11-B65B-468D-8DCF-E3C9B81618B1}">
  <ds:schemaRefs>
    <ds:schemaRef ds:uri="http://schemas.openxmlformats.org/officeDocument/2006/bibliography"/>
  </ds:schemaRefs>
</ds:datastoreItem>
</file>

<file path=customXml/itemProps4.xml><?xml version="1.0" encoding="utf-8"?>
<ds:datastoreItem xmlns:ds="http://schemas.openxmlformats.org/officeDocument/2006/customXml" ds:itemID="{A4F08D57-6A77-4753-BA47-94F48EEFC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8a5e49-fc42-40bb-80d5-f03000fed59d"/>
    <ds:schemaRef ds:uri="fa80f598-d2e1-455f-a48f-7fda25850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Words>
  <Characters>286</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redhatsrule@yahoo.com</dc:creator>
  <cp:lastModifiedBy>Larrow, Krissy L</cp:lastModifiedBy>
  <cp:revision>2</cp:revision>
  <cp:lastPrinted>2018-06-09T13:20:00Z</cp:lastPrinted>
  <dcterms:created xsi:type="dcterms:W3CDTF">2023-01-10T13:48:00Z</dcterms:created>
  <dcterms:modified xsi:type="dcterms:W3CDTF">2023-01-10T13:48:00Z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0x010100AE08C7B3CABB664FA5328F0E353BD534</vt:lpwstr>
  </property>
  <property fmtid="{D5CDD505-2E9C-101B-9397-08002B2CF9AE}" pid="3" name="Order">
    <vt:r8>8022000</vt:r8>
  </property>
  <property fmtid="{D5CDD505-2E9C-101B-9397-08002B2CF9AE}" pid="4" name="MediaServiceImageTags">
    <vt:lpwstr/>
  </property>
</Properties>
</file>